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0A71" w14:textId="77777777" w:rsidR="003F3E46" w:rsidRDefault="003F3E46" w:rsidP="00FC339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Zaštita jabuke pred berbu</w:t>
      </w:r>
    </w:p>
    <w:p w14:paraId="484FDF59" w14:textId="748C8303" w:rsidR="00FC339C" w:rsidRDefault="00FC339C" w:rsidP="00FC339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N</w:t>
      </w:r>
      <w:r w:rsidRPr="00FC339C">
        <w:rPr>
          <w:sz w:val="28"/>
          <w:szCs w:val="28"/>
          <w:lang w:val="sr-Latn-RS"/>
        </w:rPr>
        <w:t>a području Moravičkog okruga zasadi jabuka srednje poznog i poznog sortimenta se nalaze u različitim fazama obojavanja i sazrevanja plodova (81-85 BBCH).</w:t>
      </w:r>
    </w:p>
    <w:p w14:paraId="328DEF45" w14:textId="1091E6CC" w:rsidR="00FC339C" w:rsidRPr="00FC339C" w:rsidRDefault="00FC339C" w:rsidP="00FC339C">
      <w:pPr>
        <w:rPr>
          <w:sz w:val="28"/>
          <w:szCs w:val="28"/>
          <w:lang w:val="sr-Latn-RS"/>
        </w:rPr>
      </w:pPr>
      <w:r w:rsidRPr="00FC339C">
        <w:rPr>
          <w:sz w:val="28"/>
          <w:szCs w:val="28"/>
          <w:lang w:val="sr-Latn-RS"/>
        </w:rPr>
        <w:t>U jabučnjacima je počela aktivnost treće generacije jabukinog smotavca (Cydia pomonella). U toku je polaganje jaja, a u narednim danima može se očekivati početak piljenja larvi ove štetočine.</w:t>
      </w:r>
    </w:p>
    <w:p w14:paraId="0F78BD5E" w14:textId="77777777" w:rsidR="00FC339C" w:rsidRDefault="00FC339C" w:rsidP="00FC339C">
      <w:pPr>
        <w:rPr>
          <w:sz w:val="28"/>
          <w:szCs w:val="28"/>
          <w:lang w:val="sr-Latn-RS"/>
        </w:rPr>
      </w:pPr>
      <w:r w:rsidRPr="00FC339C">
        <w:rPr>
          <w:sz w:val="28"/>
          <w:szCs w:val="28"/>
          <w:lang w:val="sr-Latn-RS"/>
        </w:rPr>
        <w:t>Treća generacija jabukinog smotavca jedna je od najštetnijih u voćnjacima, jer se javlja u periodu zrenja i berbe plodova. Gusenice ulaze direktno u plod, prave hodnike ka semenkama i pune ih izmetom. Napadnuti plodovi spolja često izgledaju zdravo, ali u unutrašnjosti dolazi do pojave truleži. Štete se mogu odraziti direktno na prinos: veliki procenat roda je uništen neposredno pred berbu, plodovi su crvljivi, ranije otpadaju i neupotrebljivi su za tržište. Ujedno se smanjuje i kvalitet plodova za industrujsku preradu. Dugoročne posledice odražavaju se na kvalitet plodova koji se skladište jer crvljivi plodovi brže trule.</w:t>
      </w:r>
    </w:p>
    <w:p w14:paraId="45F897CD" w14:textId="77777777" w:rsidR="00FC339C" w:rsidRDefault="00FC339C" w:rsidP="00FC339C">
      <w:pPr>
        <w:rPr>
          <w:sz w:val="28"/>
          <w:szCs w:val="28"/>
          <w:lang w:val="sr-Latn-RS"/>
        </w:rPr>
      </w:pPr>
      <w:r w:rsidRPr="00FC339C">
        <w:rPr>
          <w:sz w:val="28"/>
          <w:szCs w:val="28"/>
          <w:lang w:val="sr-Latn-RS"/>
        </w:rPr>
        <w:t>U cilju očuvanja kvaliteta i tržišne vrednosti roda jabuke, preporučujemo proizvođačima u čijim zasadima berba neće početi skorije, da spreče ubušivanje larvi u plodove primenom nekog od navedenih insekticida:</w:t>
      </w:r>
    </w:p>
    <w:p w14:paraId="365A9458" w14:textId="35B7B477" w:rsidR="00FC339C" w:rsidRDefault="00FC339C" w:rsidP="00FC339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a.m.</w:t>
      </w:r>
      <w:r w:rsidRPr="00FC339C">
        <w:rPr>
          <w:sz w:val="28"/>
          <w:szCs w:val="28"/>
          <w:lang w:val="sr-Latn-RS"/>
        </w:rPr>
        <w:t>hlorantraniliprol</w:t>
      </w:r>
      <w:r w:rsidRPr="00FC339C">
        <w:rPr>
          <w:sz w:val="28"/>
          <w:szCs w:val="28"/>
          <w:lang w:val="sr-Latn-RS"/>
        </w:rPr>
        <w:tab/>
        <w:t xml:space="preserve">0,016-0,02% </w:t>
      </w:r>
      <w:r>
        <w:rPr>
          <w:sz w:val="28"/>
          <w:szCs w:val="28"/>
          <w:lang w:val="sr-Latn-RS"/>
        </w:rPr>
        <w:t>ili</w:t>
      </w:r>
    </w:p>
    <w:p w14:paraId="6FFDD8A8" w14:textId="7B28B583" w:rsidR="00FC339C" w:rsidRPr="00FC339C" w:rsidRDefault="00FC339C" w:rsidP="00FC339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a.m.</w:t>
      </w:r>
      <w:r w:rsidRPr="00FC339C">
        <w:rPr>
          <w:sz w:val="28"/>
          <w:szCs w:val="28"/>
          <w:lang w:val="sr-Latn-RS"/>
        </w:rPr>
        <w:t>hlorantraniliprol+ lambda-cihalotrin</w:t>
      </w:r>
      <w:r w:rsidRPr="00FC339C">
        <w:rPr>
          <w:sz w:val="28"/>
          <w:szCs w:val="28"/>
          <w:lang w:val="sr-Latn-RS"/>
        </w:rPr>
        <w:tab/>
        <w:t>0,3-0,4 l/ha</w:t>
      </w:r>
      <w:r w:rsidRPr="00FC339C"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>ili</w:t>
      </w:r>
    </w:p>
    <w:p w14:paraId="786D8769" w14:textId="64A0491F" w:rsidR="00FC339C" w:rsidRPr="00FC339C" w:rsidRDefault="00FC339C" w:rsidP="00FC339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a.m.</w:t>
      </w:r>
      <w:r w:rsidRPr="00FC339C">
        <w:rPr>
          <w:sz w:val="28"/>
          <w:szCs w:val="28"/>
          <w:lang w:val="sr-Latn-RS"/>
        </w:rPr>
        <w:t>spinetoram</w:t>
      </w:r>
      <w:r w:rsidRPr="00FC339C">
        <w:rPr>
          <w:sz w:val="28"/>
          <w:szCs w:val="28"/>
          <w:lang w:val="sr-Latn-RS"/>
        </w:rPr>
        <w:tab/>
        <w:t>0,3-0,4 kg/ha</w:t>
      </w:r>
      <w:r>
        <w:rPr>
          <w:sz w:val="28"/>
          <w:szCs w:val="28"/>
          <w:lang w:val="sr-Latn-RS"/>
        </w:rPr>
        <w:t xml:space="preserve"> ili</w:t>
      </w:r>
    </w:p>
    <w:p w14:paraId="1CF0B405" w14:textId="0FE2A9DE" w:rsidR="00FC339C" w:rsidRPr="00FC339C" w:rsidRDefault="00FC339C" w:rsidP="00FC339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a.m.</w:t>
      </w:r>
      <w:r w:rsidRPr="00FC339C">
        <w:rPr>
          <w:sz w:val="28"/>
          <w:szCs w:val="28"/>
          <w:lang w:val="sr-Latn-RS"/>
        </w:rPr>
        <w:t>cijantraniliprol</w:t>
      </w:r>
      <w:r w:rsidRPr="00FC339C"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 xml:space="preserve"> </w:t>
      </w:r>
      <w:r w:rsidRPr="00FC339C">
        <w:rPr>
          <w:sz w:val="28"/>
          <w:szCs w:val="28"/>
          <w:lang w:val="sr-Latn-RS"/>
        </w:rPr>
        <w:t>0,06%</w:t>
      </w:r>
      <w:r w:rsidRPr="00FC339C">
        <w:rPr>
          <w:sz w:val="28"/>
          <w:szCs w:val="28"/>
          <w:lang w:val="sr-Latn-RS"/>
        </w:rPr>
        <w:tab/>
      </w:r>
    </w:p>
    <w:p w14:paraId="5936D472" w14:textId="77777777" w:rsidR="00FC339C" w:rsidRPr="00FC339C" w:rsidRDefault="00FC339C" w:rsidP="00FC339C">
      <w:pPr>
        <w:rPr>
          <w:sz w:val="28"/>
          <w:szCs w:val="28"/>
          <w:lang w:val="sr-Latn-RS"/>
        </w:rPr>
      </w:pPr>
      <w:r w:rsidRPr="00FC339C">
        <w:rPr>
          <w:sz w:val="28"/>
          <w:szCs w:val="28"/>
          <w:lang w:val="sr-Latn-RS"/>
        </w:rPr>
        <w:t>U periodu neposredno pred berbu i unošenje plodova u skladišta važno je da se sprovedu mere zaštite plodova od skladišnih patogena prouzrokovača: mrke truleži ploda (Monilinia fructigena), gorke truleži ploda (Colletotrichum gleosproides), meke truleži ploda (Penicillium spp.). U cilju dužeg očuvanja kvaliteta plodova preporuka je primena jednog od navedenih fungicida:</w:t>
      </w:r>
    </w:p>
    <w:p w14:paraId="65EF205C" w14:textId="4579CDFD" w:rsidR="00FC339C" w:rsidRPr="00FC339C" w:rsidRDefault="00FC339C" w:rsidP="00FC339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a.m.</w:t>
      </w:r>
      <w:r w:rsidRPr="00FC339C">
        <w:rPr>
          <w:sz w:val="28"/>
          <w:szCs w:val="28"/>
          <w:lang w:val="sr-Latn-RS"/>
        </w:rPr>
        <w:t>boskalid+piraklostrobin</w:t>
      </w:r>
      <w:r w:rsidRPr="00FC339C">
        <w:rPr>
          <w:sz w:val="28"/>
          <w:szCs w:val="28"/>
          <w:lang w:val="sr-Latn-RS"/>
        </w:rPr>
        <w:tab/>
        <w:t>0,8 kg/ha</w:t>
      </w:r>
      <w:r>
        <w:rPr>
          <w:sz w:val="28"/>
          <w:szCs w:val="28"/>
          <w:lang w:val="sr-Latn-RS"/>
        </w:rPr>
        <w:t xml:space="preserve"> ili</w:t>
      </w:r>
    </w:p>
    <w:p w14:paraId="21B947E9" w14:textId="72661747" w:rsidR="00FC339C" w:rsidRPr="00FC339C" w:rsidRDefault="00FC339C" w:rsidP="00FC339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a.m.</w:t>
      </w:r>
      <w:r w:rsidRPr="00FC339C">
        <w:rPr>
          <w:sz w:val="28"/>
          <w:szCs w:val="28"/>
          <w:lang w:val="sr-Latn-RS"/>
        </w:rPr>
        <w:t>ciprodinil+fludioksonil</w:t>
      </w:r>
      <w:r w:rsidRPr="00FC339C">
        <w:rPr>
          <w:sz w:val="28"/>
          <w:szCs w:val="28"/>
          <w:lang w:val="sr-Latn-RS"/>
        </w:rPr>
        <w:tab/>
        <w:t>0,8-1 kg/ha</w:t>
      </w:r>
      <w:r w:rsidRPr="00FC339C"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>ili</w:t>
      </w:r>
    </w:p>
    <w:p w14:paraId="1C0C507C" w14:textId="2C633D7F" w:rsidR="00FC339C" w:rsidRPr="00FC339C" w:rsidRDefault="00FC339C" w:rsidP="00FC339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a.m.</w:t>
      </w:r>
      <w:r w:rsidRPr="00FC339C">
        <w:rPr>
          <w:sz w:val="28"/>
          <w:szCs w:val="28"/>
          <w:lang w:val="sr-Latn-RS"/>
        </w:rPr>
        <w:t>fludioksonil</w:t>
      </w:r>
      <w:r w:rsidRPr="00FC339C">
        <w:rPr>
          <w:sz w:val="28"/>
          <w:szCs w:val="28"/>
          <w:lang w:val="sr-Latn-RS"/>
        </w:rPr>
        <w:tab/>
        <w:t>1 l/ha</w:t>
      </w:r>
      <w:r w:rsidRPr="00FC339C"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>ili</w:t>
      </w:r>
    </w:p>
    <w:p w14:paraId="205BAB6C" w14:textId="77777777" w:rsidR="00FC339C" w:rsidRDefault="00FC339C" w:rsidP="00FC339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>a.m.</w:t>
      </w:r>
      <w:r w:rsidRPr="00FC339C">
        <w:rPr>
          <w:sz w:val="28"/>
          <w:szCs w:val="28"/>
          <w:lang w:val="sr-Latn-RS"/>
        </w:rPr>
        <w:t>pirimetanil+fludioksonil</w:t>
      </w:r>
      <w:r w:rsidRPr="00FC339C">
        <w:rPr>
          <w:sz w:val="28"/>
          <w:szCs w:val="28"/>
          <w:lang w:val="sr-Latn-RS"/>
        </w:rPr>
        <w:tab/>
        <w:t>1,6 l/ha</w:t>
      </w:r>
    </w:p>
    <w:p w14:paraId="7F4A86B4" w14:textId="0ECB17C5" w:rsidR="00FC339C" w:rsidRPr="00FC339C" w:rsidRDefault="00FC339C" w:rsidP="00FC339C">
      <w:pPr>
        <w:rPr>
          <w:sz w:val="28"/>
          <w:szCs w:val="28"/>
          <w:lang w:val="sr-Latn-RS"/>
        </w:rPr>
      </w:pPr>
      <w:r w:rsidRPr="00FC339C">
        <w:rPr>
          <w:sz w:val="28"/>
          <w:szCs w:val="28"/>
          <w:lang w:val="sr-Latn-RS"/>
        </w:rPr>
        <w:t>U zasadima u kojima je berba u toku ili se očekuje u narednim danima ne preporučuje se primena hemijskih mera zaštite.</w:t>
      </w:r>
    </w:p>
    <w:p w14:paraId="6012B743" w14:textId="54F127EB" w:rsidR="0095138F" w:rsidRDefault="00FC339C" w:rsidP="00FC339C">
      <w:pPr>
        <w:rPr>
          <w:sz w:val="28"/>
          <w:szCs w:val="28"/>
          <w:lang w:val="sr-Latn-RS"/>
        </w:rPr>
      </w:pPr>
      <w:r w:rsidRPr="00FC339C">
        <w:rPr>
          <w:sz w:val="28"/>
          <w:szCs w:val="28"/>
          <w:lang w:val="sr-Latn-RS"/>
        </w:rPr>
        <w:t>Prilikom sprovođenja hemijskih mera zaštite treba voditi računa o karenci i maksimalnom broju dozvoljenih tretmana preparata (MBT) u toku sezone.</w:t>
      </w:r>
    </w:p>
    <w:p w14:paraId="271422D2" w14:textId="77777777" w:rsidR="00DF4F96" w:rsidRDefault="00DF4F96" w:rsidP="00E13CB6">
      <w:pPr>
        <w:rPr>
          <w:sz w:val="28"/>
          <w:szCs w:val="28"/>
          <w:lang w:val="sr-Latn-RS"/>
        </w:rPr>
      </w:pPr>
    </w:p>
    <w:p w14:paraId="52AD64D5" w14:textId="77777777" w:rsidR="00E13CB6" w:rsidRPr="00E13CB6" w:rsidRDefault="00E13CB6" w:rsidP="00E13CB6">
      <w:pPr>
        <w:rPr>
          <w:sz w:val="28"/>
          <w:szCs w:val="28"/>
          <w:lang w:val="sr-Latn-RS"/>
        </w:rPr>
      </w:pPr>
    </w:p>
    <w:p w14:paraId="773EE4BD" w14:textId="77777777" w:rsidR="00FE77CB" w:rsidRDefault="00FE77CB" w:rsidP="009F634D">
      <w:pPr>
        <w:rPr>
          <w:sz w:val="40"/>
          <w:szCs w:val="40"/>
          <w:lang w:val="sr-Latn-RS"/>
        </w:rPr>
      </w:pPr>
    </w:p>
    <w:sectPr w:rsidR="00FE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C0"/>
    <w:rsid w:val="001177C0"/>
    <w:rsid w:val="002C6DD4"/>
    <w:rsid w:val="003F3E46"/>
    <w:rsid w:val="004D324A"/>
    <w:rsid w:val="0051308F"/>
    <w:rsid w:val="005200E8"/>
    <w:rsid w:val="0055735A"/>
    <w:rsid w:val="00563322"/>
    <w:rsid w:val="0095138F"/>
    <w:rsid w:val="009F634D"/>
    <w:rsid w:val="00A345AE"/>
    <w:rsid w:val="00AD01A0"/>
    <w:rsid w:val="00BF7998"/>
    <w:rsid w:val="00C37D30"/>
    <w:rsid w:val="00C467FF"/>
    <w:rsid w:val="00CA17AB"/>
    <w:rsid w:val="00CB3CF2"/>
    <w:rsid w:val="00DF4F96"/>
    <w:rsid w:val="00DF5E4D"/>
    <w:rsid w:val="00E13CB6"/>
    <w:rsid w:val="00E43A83"/>
    <w:rsid w:val="00E66B61"/>
    <w:rsid w:val="00E7215D"/>
    <w:rsid w:val="00E776D4"/>
    <w:rsid w:val="00EB64E7"/>
    <w:rsid w:val="00EE3284"/>
    <w:rsid w:val="00F91D8D"/>
    <w:rsid w:val="00FC339C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4B66"/>
  <w15:chartTrackingRefBased/>
  <w15:docId w15:val="{CCFB60C6-D8F5-472E-9FB4-D51A54D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323F-4045-4BDB-9E10-7D4F53EE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2023-11-02T06:57:00Z</cp:lastPrinted>
  <dcterms:created xsi:type="dcterms:W3CDTF">2023-10-16T07:43:00Z</dcterms:created>
  <dcterms:modified xsi:type="dcterms:W3CDTF">2025-08-26T09:22:00Z</dcterms:modified>
</cp:coreProperties>
</file>