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BDBF3">
      <w:pPr>
        <w:pStyle w:val="11"/>
      </w:pPr>
    </w:p>
    <w:p w14:paraId="1918D2F6">
      <w:pPr>
        <w:pStyle w:val="11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POLJOPRIVREDNA SAVETODAVNA I</w:t>
      </w:r>
    </w:p>
    <w:p w14:paraId="242545B0">
      <w:pPr>
        <w:pStyle w:val="11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STRUČNA SLUŽBA NOVI PAZAR</w:t>
      </w:r>
    </w:p>
    <w:p w14:paraId="2C05DCA2">
      <w:pPr>
        <w:pStyle w:val="11"/>
        <w:jc w:val="center"/>
        <w:rPr>
          <w:sz w:val="36"/>
          <w:szCs w:val="36"/>
        </w:rPr>
      </w:pPr>
    </w:p>
    <w:p w14:paraId="76E91435">
      <w:pPr>
        <w:pStyle w:val="11"/>
        <w:jc w:val="center"/>
        <w:rPr>
          <w:sz w:val="36"/>
          <w:szCs w:val="36"/>
        </w:rPr>
      </w:pPr>
    </w:p>
    <w:p w14:paraId="198E2AC7">
      <w:pPr>
        <w:pStyle w:val="11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Organizuje</w:t>
      </w:r>
    </w:p>
    <w:p w14:paraId="0F1F2DC9">
      <w:pPr>
        <w:pStyle w:val="11"/>
        <w:jc w:val="center"/>
        <w:rPr>
          <w:rFonts w:cs="Times New Roman"/>
          <w:sz w:val="32"/>
          <w:szCs w:val="32"/>
        </w:rPr>
      </w:pPr>
    </w:p>
    <w:p w14:paraId="4724F36A">
      <w:pPr>
        <w:pStyle w:val="11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DAN POLJA</w:t>
      </w:r>
    </w:p>
    <w:p w14:paraId="3711141A">
      <w:pPr>
        <w:pStyle w:val="11"/>
        <w:jc w:val="center"/>
        <w:rPr>
          <w:rFonts w:cs="Times New Roman"/>
          <w:b/>
          <w:bCs/>
          <w:sz w:val="56"/>
          <w:szCs w:val="56"/>
        </w:rPr>
      </w:pPr>
      <w:r>
        <w:rPr>
          <w:rFonts w:cs="Times New Roman"/>
          <w:b/>
          <w:bCs/>
          <w:sz w:val="56"/>
          <w:szCs w:val="56"/>
        </w:rPr>
        <w:t>KUKURUZA</w:t>
      </w:r>
    </w:p>
    <w:p w14:paraId="111C7572">
      <w:pPr>
        <w:pStyle w:val="11"/>
        <w:jc w:val="center"/>
        <w:rPr>
          <w:rFonts w:cs="Times New Roman"/>
          <w:sz w:val="56"/>
          <w:szCs w:val="56"/>
        </w:rPr>
      </w:pPr>
    </w:p>
    <w:p w14:paraId="71886C23">
      <w:pPr>
        <w:pStyle w:val="11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default" w:cs="Times New Roman"/>
          <w:b/>
          <w:bCs/>
          <w:sz w:val="28"/>
          <w:szCs w:val="28"/>
          <w:lang w:val="sr-Latn-RS"/>
        </w:rPr>
        <w:t>26</w:t>
      </w:r>
      <w:r>
        <w:rPr>
          <w:rFonts w:cs="Times New Roman"/>
          <w:b/>
          <w:bCs/>
          <w:sz w:val="28"/>
          <w:szCs w:val="28"/>
        </w:rPr>
        <w:t>. 0</w:t>
      </w:r>
      <w:r>
        <w:rPr>
          <w:rFonts w:hint="default" w:cs="Times New Roman"/>
          <w:b/>
          <w:bCs/>
          <w:sz w:val="28"/>
          <w:szCs w:val="28"/>
          <w:lang w:val="sr-Latn-RS"/>
        </w:rPr>
        <w:t>9</w:t>
      </w:r>
      <w:r>
        <w:rPr>
          <w:rFonts w:cs="Times New Roman"/>
          <w:b/>
          <w:bCs/>
          <w:sz w:val="28"/>
          <w:szCs w:val="28"/>
        </w:rPr>
        <w:t>. (</w:t>
      </w:r>
      <w:r>
        <w:rPr>
          <w:rFonts w:cs="Times New Roman"/>
          <w:b/>
          <w:bCs/>
          <w:sz w:val="28"/>
          <w:szCs w:val="28"/>
          <w:lang w:val="sr-Latn-RS"/>
        </w:rPr>
        <w:t>č</w:t>
      </w:r>
      <w:r>
        <w:rPr>
          <w:rFonts w:hint="default" w:cs="Times New Roman"/>
          <w:b/>
          <w:bCs/>
          <w:sz w:val="28"/>
          <w:szCs w:val="28"/>
          <w:lang w:val="sr-Latn-RS"/>
        </w:rPr>
        <w:t>etvrtak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) 202</w:t>
      </w:r>
      <w:r>
        <w:rPr>
          <w:rFonts w:hint="default" w:cs="Times New Roman"/>
          <w:b/>
          <w:bCs/>
          <w:sz w:val="28"/>
          <w:szCs w:val="28"/>
          <w:lang w:val="sr-Latn-RS"/>
        </w:rPr>
        <w:t>4</w:t>
      </w:r>
      <w:r>
        <w:rPr>
          <w:rFonts w:cs="Times New Roman"/>
          <w:b/>
          <w:bCs/>
          <w:sz w:val="28"/>
          <w:szCs w:val="28"/>
        </w:rPr>
        <w:t>. godine</w:t>
      </w:r>
    </w:p>
    <w:p w14:paraId="4BA1D98A">
      <w:pPr>
        <w:pStyle w:val="11"/>
        <w:jc w:val="center"/>
        <w:rPr>
          <w:rFonts w:cs="Times New Roman"/>
          <w:sz w:val="28"/>
          <w:szCs w:val="28"/>
        </w:rPr>
      </w:pPr>
    </w:p>
    <w:p w14:paraId="33E9EF31">
      <w:pPr>
        <w:pStyle w:val="11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 R O G R A M</w:t>
      </w:r>
    </w:p>
    <w:p w14:paraId="04619BC8">
      <w:pPr>
        <w:pStyle w:val="11"/>
        <w:jc w:val="center"/>
        <w:rPr>
          <w:rFonts w:cs="Times New Roman"/>
          <w:b/>
          <w:sz w:val="32"/>
          <w:szCs w:val="32"/>
        </w:rPr>
      </w:pPr>
    </w:p>
    <w:p w14:paraId="290D192E">
      <w:pPr>
        <w:pStyle w:val="11"/>
        <w:rPr>
          <w:rFonts w:cs="Times New Roman"/>
          <w:sz w:val="32"/>
          <w:szCs w:val="32"/>
        </w:rPr>
      </w:pPr>
      <w:r>
        <w:rPr>
          <w:rFonts w:cs="Times New Roman"/>
          <w:i/>
          <w:iCs/>
          <w:sz w:val="32"/>
          <w:szCs w:val="32"/>
        </w:rPr>
        <w:t>……do – 11:00     Okupljanje gostiju u mestu Osaonica-Štitare</w:t>
      </w:r>
    </w:p>
    <w:p w14:paraId="5D9B9BC6">
      <w:pPr>
        <w:pStyle w:val="11"/>
        <w:rPr>
          <w:rFonts w:cs="Times New Roman"/>
          <w:sz w:val="32"/>
          <w:szCs w:val="32"/>
        </w:rPr>
      </w:pPr>
      <w:r>
        <w:rPr>
          <w:rFonts w:cs="Times New Roman"/>
          <w:i/>
          <w:iCs/>
          <w:sz w:val="32"/>
          <w:szCs w:val="32"/>
        </w:rPr>
        <w:t xml:space="preserve">11:00 – 12:00    Obilazak oglednog polja </w:t>
      </w:r>
    </w:p>
    <w:p w14:paraId="4A518743">
      <w:pPr>
        <w:pStyle w:val="11"/>
        <w:rPr>
          <w:rFonts w:cs="Times New Roman"/>
          <w:i/>
          <w:iCs/>
          <w:sz w:val="32"/>
          <w:szCs w:val="32"/>
        </w:rPr>
      </w:pPr>
      <w:r>
        <w:rPr>
          <w:rFonts w:cs="Times New Roman"/>
          <w:i/>
          <w:iCs/>
          <w:sz w:val="32"/>
          <w:szCs w:val="32"/>
        </w:rPr>
        <w:t xml:space="preserve">12:00………..       Zajedničko druženje  </w:t>
      </w:r>
    </w:p>
    <w:p w14:paraId="6DA91350">
      <w:pPr>
        <w:pStyle w:val="11"/>
        <w:rPr>
          <w:rFonts w:cs="Times New Roman"/>
          <w:i/>
          <w:iCs/>
          <w:sz w:val="32"/>
          <w:szCs w:val="32"/>
        </w:rPr>
      </w:pPr>
    </w:p>
    <w:p w14:paraId="1986403D">
      <w:pPr>
        <w:pStyle w:val="11"/>
        <w:rPr>
          <w:rFonts w:cs="Times New Roman"/>
          <w:i/>
          <w:iCs/>
          <w:sz w:val="32"/>
          <w:szCs w:val="32"/>
        </w:rPr>
      </w:pPr>
    </w:p>
    <w:p w14:paraId="5C144202">
      <w:pPr>
        <w:pStyle w:val="11"/>
        <w:rPr>
          <w:rFonts w:cs="Times New Roman"/>
          <w:i/>
          <w:iCs/>
          <w:sz w:val="32"/>
          <w:szCs w:val="32"/>
        </w:rPr>
      </w:pPr>
    </w:p>
    <w:p w14:paraId="4822511F">
      <w:pPr>
        <w:pStyle w:val="11"/>
        <w:rPr>
          <w:rFonts w:cs="Times New Roman"/>
          <w:i/>
          <w:iCs/>
          <w:sz w:val="32"/>
          <w:szCs w:val="32"/>
        </w:rPr>
      </w:pPr>
    </w:p>
    <w:p w14:paraId="7C751B01">
      <w:pPr>
        <w:pStyle w:val="11"/>
        <w:rPr>
          <w:rFonts w:cs="Times New Roman"/>
          <w:i/>
          <w:iCs/>
          <w:sz w:val="32"/>
          <w:szCs w:val="32"/>
        </w:rPr>
      </w:pPr>
    </w:p>
    <w:p w14:paraId="7DEB920A">
      <w:pPr>
        <w:pStyle w:val="11"/>
        <w:rPr>
          <w:rFonts w:cs="Times New Roman"/>
          <w:i/>
          <w:iCs/>
          <w:sz w:val="32"/>
          <w:szCs w:val="32"/>
        </w:rPr>
      </w:pPr>
    </w:p>
    <w:p w14:paraId="3139D0AE">
      <w:pPr>
        <w:pStyle w:val="11"/>
        <w:rPr>
          <w:rFonts w:cs="Times New Roman"/>
          <w:i/>
          <w:iCs/>
          <w:sz w:val="32"/>
          <w:szCs w:val="32"/>
        </w:rPr>
      </w:pPr>
      <w:r>
        <w:rPr>
          <w:rFonts w:cs="Times New Roman"/>
          <w:i/>
          <w:iCs/>
          <w:sz w:val="32"/>
          <w:szCs w:val="32"/>
        </w:rPr>
        <w:t>Koordinator ogleda                                                 direktor PSSS</w:t>
      </w:r>
    </w:p>
    <w:p w14:paraId="4AD32544">
      <w:pPr>
        <w:pStyle w:val="11"/>
        <w:rPr>
          <w:rFonts w:cs="Times New Roman"/>
          <w:i/>
          <w:iCs/>
          <w:sz w:val="32"/>
          <w:szCs w:val="32"/>
        </w:rPr>
      </w:pPr>
    </w:p>
    <w:p w14:paraId="4BED658A">
      <w:pPr>
        <w:pStyle w:val="11"/>
        <w:rPr>
          <w:rFonts w:cs="Times New Roman"/>
          <w:sz w:val="32"/>
          <w:szCs w:val="32"/>
        </w:rPr>
      </w:pPr>
      <w:r>
        <w:rPr>
          <w:rFonts w:cs="Times New Roman"/>
          <w:i/>
          <w:iCs/>
          <w:sz w:val="32"/>
          <w:szCs w:val="32"/>
        </w:rPr>
        <w:t xml:space="preserve">Ejupović Smail, master  ing                                   mr. Nihad Hasanović       </w:t>
      </w:r>
      <w:r>
        <w:br w:type="page"/>
      </w:r>
    </w:p>
    <w:p w14:paraId="5E435D73">
      <w:pPr>
        <w:pStyle w:val="1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PSSS NOVI PAZAR   DEMOOGLED KUKURUZA 202</w:t>
      </w:r>
      <w:r>
        <w:rPr>
          <w:rFonts w:hint="default"/>
          <w:b/>
          <w:bCs/>
          <w:sz w:val="28"/>
          <w:szCs w:val="28"/>
          <w:lang w:val="sr-Latn-RS"/>
        </w:rPr>
        <w:t>4</w:t>
      </w:r>
      <w:r>
        <w:rPr>
          <w:b/>
          <w:bCs/>
          <w:sz w:val="28"/>
          <w:szCs w:val="28"/>
        </w:rPr>
        <w:t>.god.</w:t>
      </w:r>
    </w:p>
    <w:p w14:paraId="3A36837F">
      <w:pPr>
        <w:pStyle w:val="11"/>
        <w:jc w:val="center"/>
        <w:rPr>
          <w:rFonts w:cs="Calibri"/>
          <w:bCs/>
          <w:iCs/>
          <w:sz w:val="28"/>
          <w:szCs w:val="28"/>
        </w:rPr>
      </w:pPr>
    </w:p>
    <w:p w14:paraId="11161571">
      <w:pPr>
        <w:pStyle w:val="11"/>
        <w:jc w:val="center"/>
        <w:rPr>
          <w:rFonts w:cs="Calibri"/>
          <w:bCs/>
          <w:iCs/>
          <w:sz w:val="28"/>
          <w:szCs w:val="28"/>
        </w:rPr>
      </w:pPr>
      <w:r>
        <w:rPr>
          <w:rFonts w:cs="Calibri"/>
          <w:bCs/>
          <w:iCs/>
          <w:sz w:val="28"/>
          <w:szCs w:val="28"/>
        </w:rPr>
        <w:t>Semenske kuće:</w:t>
      </w:r>
    </w:p>
    <w:p w14:paraId="2D9F4ECF">
      <w:pPr>
        <w:pStyle w:val="11"/>
        <w:jc w:val="center"/>
        <w:rPr>
          <w:rFonts w:cs="Calibri"/>
          <w:bCs/>
          <w:iCs/>
          <w:sz w:val="28"/>
          <w:szCs w:val="28"/>
        </w:rPr>
      </w:pPr>
      <w:r>
        <w:rPr>
          <w:rFonts w:cs="Calibri"/>
          <w:bCs/>
          <w:iCs/>
          <w:sz w:val="28"/>
          <w:szCs w:val="28"/>
        </w:rPr>
        <w:t xml:space="preserve"> ZP hibridi, LG hibridi, NS-seme </w:t>
      </w:r>
    </w:p>
    <w:p w14:paraId="2B794378">
      <w:pPr>
        <w:pStyle w:val="11"/>
        <w:jc w:val="center"/>
        <w:rPr>
          <w:rFonts w:cs="Calibri"/>
          <w:bCs/>
          <w:iCs/>
          <w:sz w:val="28"/>
          <w:szCs w:val="28"/>
        </w:rPr>
      </w:pPr>
    </w:p>
    <w:p w14:paraId="3AB4533A">
      <w:pPr>
        <w:pStyle w:val="1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Raspored hibrida kukuruza na oglednom polju PSSS Novi Pazar</w:t>
      </w:r>
    </w:p>
    <w:p w14:paraId="4FFF8798">
      <w:pPr>
        <w:pStyle w:val="11"/>
        <w:spacing w:after="58"/>
      </w:pPr>
      <w:r>
        <w:rPr>
          <w:rFonts w:cs="Calibri"/>
          <w:b/>
        </w:rPr>
        <w:t xml:space="preserve">            </w:t>
      </w:r>
    </w:p>
    <w:p w14:paraId="1565F4FF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1</w:t>
      </w:r>
      <w:r>
        <w:rPr>
          <w:rFonts w:cs="Calibri"/>
          <w:b/>
        </w:rPr>
        <w:t>.  ZP    47</w:t>
      </w:r>
      <w:r>
        <w:rPr>
          <w:rFonts w:hint="default" w:cs="Calibri"/>
          <w:b/>
          <w:lang w:val="sr-Latn-RS"/>
        </w:rPr>
        <w:t>44</w:t>
      </w:r>
      <w:r>
        <w:rPr>
          <w:rFonts w:cs="Calibri"/>
          <w:b/>
        </w:rPr>
        <w:t xml:space="preserve">                              </w:t>
      </w:r>
    </w:p>
    <w:p w14:paraId="545ECEA3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2</w:t>
      </w:r>
      <w:r>
        <w:rPr>
          <w:rFonts w:cs="Calibri"/>
          <w:b/>
        </w:rPr>
        <w:t xml:space="preserve">.  ZP    4790                            </w:t>
      </w:r>
    </w:p>
    <w:p w14:paraId="7EF2DC86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3</w:t>
      </w:r>
      <w:r>
        <w:rPr>
          <w:rFonts w:cs="Calibri"/>
          <w:b/>
        </w:rPr>
        <w:t xml:space="preserve">.  ZP    5550                              </w:t>
      </w:r>
    </w:p>
    <w:p w14:paraId="493C44A0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4</w:t>
      </w:r>
      <w:r>
        <w:rPr>
          <w:rFonts w:cs="Calibri"/>
          <w:b/>
        </w:rPr>
        <w:t xml:space="preserve">.  ZP    5601                             </w:t>
      </w:r>
    </w:p>
    <w:p w14:paraId="5496DB40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5</w:t>
      </w:r>
      <w:r>
        <w:rPr>
          <w:rFonts w:cs="Calibri"/>
          <w:b/>
        </w:rPr>
        <w:t>.</w:t>
      </w:r>
      <w:r>
        <w:rPr>
          <w:rFonts w:hint="default" w:cs="Calibri"/>
          <w:b/>
          <w:lang w:val="sr-Latn-RS"/>
        </w:rPr>
        <w:t xml:space="preserve"> </w:t>
      </w:r>
      <w:r>
        <w:rPr>
          <w:rFonts w:cs="Calibri"/>
          <w:b/>
        </w:rPr>
        <w:t xml:space="preserve">ZP    </w:t>
      </w:r>
      <w:r>
        <w:rPr>
          <w:rFonts w:hint="default" w:cs="Calibri"/>
          <w:b/>
          <w:lang w:val="sr-Latn-RS"/>
        </w:rPr>
        <w:t xml:space="preserve">  </w:t>
      </w:r>
      <w:r>
        <w:rPr>
          <w:rFonts w:cs="Calibri"/>
          <w:b/>
        </w:rPr>
        <w:t>606</w:t>
      </w:r>
    </w:p>
    <w:p w14:paraId="2470AF9E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6</w:t>
      </w:r>
      <w:r>
        <w:rPr>
          <w:rFonts w:cs="Calibri"/>
          <w:b/>
        </w:rPr>
        <w:t>.</w:t>
      </w:r>
      <w:r>
        <w:rPr>
          <w:rFonts w:hint="default" w:cs="Calibri"/>
          <w:b/>
          <w:lang w:val="sr-Latn-RS"/>
        </w:rPr>
        <w:t xml:space="preserve"> </w:t>
      </w:r>
      <w:r>
        <w:rPr>
          <w:rFonts w:cs="Calibri"/>
          <w:b/>
        </w:rPr>
        <w:t xml:space="preserve">ZP    </w:t>
      </w:r>
      <w:r>
        <w:rPr>
          <w:rFonts w:hint="default" w:cs="Calibri"/>
          <w:b/>
          <w:lang w:val="sr-Latn-RS"/>
        </w:rPr>
        <w:t xml:space="preserve">  </w:t>
      </w:r>
      <w:r>
        <w:rPr>
          <w:rFonts w:cs="Calibri"/>
          <w:b/>
        </w:rPr>
        <w:t xml:space="preserve">6263  </w:t>
      </w:r>
    </w:p>
    <w:p w14:paraId="1E706938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7</w:t>
      </w:r>
      <w:r>
        <w:rPr>
          <w:rFonts w:cs="Calibri"/>
          <w:b/>
        </w:rPr>
        <w:t xml:space="preserve">. LG    </w:t>
      </w:r>
      <w:r>
        <w:rPr>
          <w:rFonts w:hint="default" w:cs="Calibri"/>
          <w:b/>
          <w:lang w:val="sr-Latn-RS"/>
        </w:rPr>
        <w:t xml:space="preserve"> </w:t>
      </w:r>
      <w:r>
        <w:rPr>
          <w:rFonts w:cs="Calibri"/>
          <w:b/>
        </w:rPr>
        <w:t>31</w:t>
      </w:r>
      <w:r>
        <w:rPr>
          <w:rFonts w:hint="default" w:cs="Calibri"/>
          <w:b/>
          <w:lang w:val="sr-Latn-RS"/>
        </w:rPr>
        <w:t>54</w:t>
      </w:r>
      <w:r>
        <w:rPr>
          <w:rFonts w:cs="Calibri"/>
          <w:b/>
        </w:rPr>
        <w:t xml:space="preserve">5                               </w:t>
      </w:r>
    </w:p>
    <w:p w14:paraId="32500323">
      <w:pPr>
        <w:pStyle w:val="11"/>
        <w:spacing w:after="58"/>
        <w:rPr>
          <w:rFonts w:cs="Calibri"/>
          <w:b/>
        </w:rPr>
      </w:pPr>
      <w:r>
        <w:rPr>
          <w:rFonts w:hint="default" w:cs="Calibri"/>
          <w:b/>
          <w:lang w:val="sr-Latn-RS"/>
        </w:rPr>
        <w:t>8</w:t>
      </w:r>
      <w:r>
        <w:rPr>
          <w:rFonts w:cs="Calibri"/>
          <w:b/>
        </w:rPr>
        <w:t xml:space="preserve">. LG   </w:t>
      </w:r>
      <w:r>
        <w:rPr>
          <w:rFonts w:hint="default" w:cs="Calibri"/>
          <w:b/>
          <w:lang w:val="sr-Latn-RS"/>
        </w:rPr>
        <w:t xml:space="preserve"> </w:t>
      </w:r>
      <w:r>
        <w:rPr>
          <w:rFonts w:cs="Calibri"/>
          <w:b/>
        </w:rPr>
        <w:t xml:space="preserve"> 31</w:t>
      </w:r>
      <w:r>
        <w:rPr>
          <w:rFonts w:hint="default" w:cs="Calibri"/>
          <w:b/>
          <w:lang w:val="sr-Latn-RS"/>
        </w:rPr>
        <w:t>5</w:t>
      </w:r>
      <w:r>
        <w:rPr>
          <w:rFonts w:cs="Calibri"/>
          <w:b/>
        </w:rPr>
        <w:t xml:space="preserve">55                              </w:t>
      </w:r>
    </w:p>
    <w:p w14:paraId="654AEF00">
      <w:pPr>
        <w:pStyle w:val="11"/>
        <w:spacing w:after="58"/>
        <w:rPr>
          <w:rFonts w:hint="default" w:cs="Calibri"/>
          <w:b/>
          <w:lang w:val="sr-Latn-RS"/>
        </w:rPr>
      </w:pPr>
      <w:r>
        <w:rPr>
          <w:rFonts w:hint="default" w:cs="Calibri"/>
          <w:b/>
          <w:lang w:val="sr-Latn-RS"/>
        </w:rPr>
        <w:t>9</w:t>
      </w:r>
      <w:r>
        <w:rPr>
          <w:rFonts w:cs="Calibri"/>
          <w:b/>
        </w:rPr>
        <w:t xml:space="preserve">. LG    </w:t>
      </w:r>
      <w:r>
        <w:rPr>
          <w:rFonts w:hint="default" w:cs="Calibri"/>
          <w:b/>
          <w:lang w:val="sr-Latn-RS"/>
        </w:rPr>
        <w:t xml:space="preserve"> Linegold</w:t>
      </w:r>
    </w:p>
    <w:p w14:paraId="22C9C40C">
      <w:pPr>
        <w:pStyle w:val="11"/>
        <w:spacing w:after="58"/>
        <w:rPr>
          <w:rFonts w:hint="default" w:cs="Calibri"/>
          <w:b/>
          <w:lang w:val="sr-Latn-RS"/>
        </w:rPr>
      </w:pPr>
      <w:r>
        <w:rPr>
          <w:rFonts w:cs="Calibri"/>
          <w:b/>
        </w:rPr>
        <w:t>1</w:t>
      </w:r>
      <w:r>
        <w:rPr>
          <w:rFonts w:hint="default" w:cs="Calibri"/>
          <w:b/>
          <w:lang w:val="sr-Latn-RS"/>
        </w:rPr>
        <w:t>0</w:t>
      </w:r>
      <w:r>
        <w:rPr>
          <w:rFonts w:cs="Calibri"/>
          <w:b/>
        </w:rPr>
        <w:t xml:space="preserve">.LG    </w:t>
      </w:r>
      <w:r>
        <w:rPr>
          <w:rFonts w:hint="default" w:cs="Calibri"/>
          <w:b/>
          <w:lang w:val="sr-Latn-RS"/>
        </w:rPr>
        <w:t>Invador</w:t>
      </w:r>
    </w:p>
    <w:p w14:paraId="17FC71ED">
      <w:pPr>
        <w:pStyle w:val="11"/>
        <w:spacing w:after="58"/>
        <w:rPr>
          <w:rFonts w:hint="default" w:cs="Calibri"/>
          <w:b/>
          <w:lang w:val="sr-Latn-RS"/>
        </w:rPr>
      </w:pPr>
      <w:r>
        <w:rPr>
          <w:rFonts w:cs="Calibri"/>
          <w:b/>
        </w:rPr>
        <w:t>1</w:t>
      </w:r>
      <w:r>
        <w:rPr>
          <w:rFonts w:hint="default" w:cs="Calibri"/>
          <w:b/>
          <w:lang w:val="sr-Latn-RS"/>
        </w:rPr>
        <w:t>1</w:t>
      </w:r>
      <w:r>
        <w:rPr>
          <w:rFonts w:cs="Calibri"/>
          <w:b/>
        </w:rPr>
        <w:t>.NS    30</w:t>
      </w:r>
      <w:r>
        <w:rPr>
          <w:rFonts w:hint="default" w:cs="Calibri"/>
          <w:b/>
          <w:lang w:val="sr-Latn-RS"/>
        </w:rPr>
        <w:t>06</w:t>
      </w:r>
    </w:p>
    <w:p w14:paraId="536A0085">
      <w:pPr>
        <w:pStyle w:val="11"/>
        <w:spacing w:after="58"/>
        <w:rPr>
          <w:rFonts w:cs="Calibri"/>
          <w:b/>
        </w:rPr>
      </w:pPr>
      <w:r>
        <w:rPr>
          <w:rFonts w:cs="Calibri"/>
          <w:b/>
        </w:rPr>
        <w:t>1</w:t>
      </w:r>
      <w:r>
        <w:rPr>
          <w:rFonts w:hint="default" w:cs="Calibri"/>
          <w:b/>
          <w:lang w:val="sr-Latn-RS"/>
        </w:rPr>
        <w:t>2</w:t>
      </w:r>
      <w:r>
        <w:rPr>
          <w:rFonts w:cs="Calibri"/>
          <w:b/>
        </w:rPr>
        <w:t>.NS    3023</w:t>
      </w:r>
    </w:p>
    <w:p w14:paraId="78E8A974">
      <w:pPr>
        <w:pStyle w:val="11"/>
        <w:spacing w:after="58"/>
        <w:rPr>
          <w:rFonts w:cs="Calibri"/>
          <w:b/>
        </w:rPr>
      </w:pPr>
      <w:r>
        <w:rPr>
          <w:rFonts w:cs="Calibri"/>
          <w:b/>
        </w:rPr>
        <w:t>1</w:t>
      </w:r>
      <w:r>
        <w:rPr>
          <w:rFonts w:hint="default" w:cs="Calibri"/>
          <w:b/>
          <w:lang w:val="sr-Latn-RS"/>
        </w:rPr>
        <w:t>3</w:t>
      </w:r>
      <w:r>
        <w:rPr>
          <w:rFonts w:cs="Calibri"/>
          <w:b/>
        </w:rPr>
        <w:t>.NS    4000</w:t>
      </w:r>
    </w:p>
    <w:p w14:paraId="421267ED">
      <w:pPr>
        <w:pStyle w:val="11"/>
        <w:spacing w:after="58"/>
        <w:rPr>
          <w:rFonts w:cs="Calibri"/>
          <w:b/>
        </w:rPr>
      </w:pPr>
      <w:r>
        <w:rPr>
          <w:rFonts w:cs="Calibri"/>
          <w:b/>
        </w:rPr>
        <w:t>1</w:t>
      </w:r>
      <w:r>
        <w:rPr>
          <w:rFonts w:hint="default" w:cs="Calibri"/>
          <w:b/>
          <w:lang w:val="sr-Latn-RS"/>
        </w:rPr>
        <w:t>4</w:t>
      </w:r>
      <w:r>
        <w:rPr>
          <w:rFonts w:cs="Calibri"/>
          <w:b/>
        </w:rPr>
        <w:t>.NS    4006</w:t>
      </w:r>
    </w:p>
    <w:p w14:paraId="6003D6F0">
      <w:pPr>
        <w:pStyle w:val="11"/>
        <w:spacing w:after="58"/>
        <w:rPr>
          <w:rFonts w:cs="Calibri"/>
          <w:b/>
        </w:rPr>
      </w:pPr>
    </w:p>
    <w:p w14:paraId="336D63F5">
      <w:pPr>
        <w:pStyle w:val="11"/>
        <w:rPr>
          <w:rFonts w:hint="default"/>
          <w:b/>
          <w:sz w:val="23"/>
          <w:szCs w:val="23"/>
          <w:lang w:val="sr-Latn-RS"/>
        </w:rPr>
      </w:pPr>
      <w:r>
        <w:rPr>
          <w:b/>
          <w:bCs/>
          <w:sz w:val="23"/>
          <w:szCs w:val="23"/>
        </w:rPr>
        <w:t xml:space="preserve">Naziv parcele: </w:t>
      </w:r>
      <w:r>
        <w:rPr>
          <w:rFonts w:hint="default"/>
          <w:b/>
          <w:bCs/>
          <w:sz w:val="23"/>
          <w:szCs w:val="23"/>
          <w:lang w:val="sr-Latn-RS"/>
        </w:rPr>
        <w:t>Strane</w:t>
      </w:r>
    </w:p>
    <w:p w14:paraId="2A0BAA45">
      <w:pPr>
        <w:pStyle w:val="11"/>
        <w:rPr>
          <w:rFonts w:hint="default"/>
          <w:b/>
          <w:sz w:val="23"/>
          <w:szCs w:val="23"/>
          <w:lang w:val="sr-Latn-RS"/>
        </w:rPr>
      </w:pPr>
      <w:r>
        <w:rPr>
          <w:b/>
          <w:bCs/>
          <w:sz w:val="23"/>
          <w:szCs w:val="23"/>
        </w:rPr>
        <w:t xml:space="preserve">Parcela: Novi Pazar/KO </w:t>
      </w:r>
      <w:r>
        <w:rPr>
          <w:rFonts w:hint="default"/>
          <w:b/>
          <w:bCs/>
          <w:sz w:val="23"/>
          <w:szCs w:val="23"/>
          <w:lang w:val="sr-Latn-RS"/>
        </w:rPr>
        <w:t>Trnava</w:t>
      </w:r>
    </w:p>
    <w:p w14:paraId="6BCB4D22">
      <w:pPr>
        <w:pStyle w:val="11"/>
        <w:rPr>
          <w:rFonts w:hint="default"/>
          <w:b/>
          <w:bCs/>
          <w:sz w:val="23"/>
          <w:szCs w:val="23"/>
          <w:lang w:val="sr-Latn-RS"/>
        </w:rPr>
      </w:pPr>
      <w:r>
        <w:rPr>
          <w:b/>
          <w:bCs/>
          <w:sz w:val="23"/>
          <w:szCs w:val="23"/>
        </w:rPr>
        <w:t xml:space="preserve">Tip zemljišta: </w:t>
      </w:r>
      <w:r>
        <w:rPr>
          <w:rFonts w:hint="default"/>
          <w:b/>
          <w:bCs/>
          <w:sz w:val="23"/>
          <w:szCs w:val="23"/>
          <w:lang w:val="sr-Latn-RS"/>
        </w:rPr>
        <w:t>crnica</w:t>
      </w:r>
    </w:p>
    <w:p w14:paraId="246DE1F6">
      <w:pPr>
        <w:pStyle w:val="11"/>
        <w:rPr>
          <w:rFonts w:hint="default"/>
          <w:b/>
          <w:sz w:val="23"/>
          <w:szCs w:val="23"/>
          <w:lang w:val="sr-Latn-RS"/>
        </w:rPr>
      </w:pPr>
      <w:r>
        <w:rPr>
          <w:b/>
          <w:bCs/>
          <w:sz w:val="23"/>
          <w:szCs w:val="23"/>
        </w:rPr>
        <w:t xml:space="preserve">Predusev: </w:t>
      </w:r>
      <w:r>
        <w:rPr>
          <w:rFonts w:hint="default"/>
          <w:b/>
          <w:bCs/>
          <w:sz w:val="23"/>
          <w:szCs w:val="23"/>
          <w:lang w:val="sr-Latn-RS"/>
        </w:rPr>
        <w:t>krmno bilje</w:t>
      </w:r>
    </w:p>
    <w:p w14:paraId="74A91328">
      <w:pPr>
        <w:pStyle w:val="1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Đubrenje: </w:t>
      </w:r>
      <w:r>
        <w:rPr>
          <w:rFonts w:hint="default"/>
          <w:b/>
          <w:bCs/>
          <w:sz w:val="23"/>
          <w:szCs w:val="23"/>
          <w:lang w:val="sr-Latn-RS"/>
        </w:rPr>
        <w:t>1</w:t>
      </w:r>
      <w:r>
        <w:rPr>
          <w:b/>
          <w:bCs/>
          <w:sz w:val="23"/>
          <w:szCs w:val="23"/>
        </w:rPr>
        <w:t>50 kg  NPK 16:16:16</w:t>
      </w:r>
    </w:p>
    <w:p w14:paraId="3E5ABD9C">
      <w:pPr>
        <w:pStyle w:val="11"/>
        <w:rPr>
          <w:rFonts w:hint="default"/>
          <w:b/>
          <w:sz w:val="20"/>
          <w:szCs w:val="20"/>
          <w:lang w:val="sr-Latn-RS"/>
        </w:rPr>
      </w:pPr>
      <w:r>
        <w:rPr>
          <w:b/>
          <w:bCs/>
          <w:sz w:val="23"/>
          <w:szCs w:val="23"/>
        </w:rPr>
        <w:t xml:space="preserve">Jesenja obrada: </w:t>
      </w:r>
      <w:r>
        <w:rPr>
          <w:rFonts w:hint="default"/>
          <w:b/>
          <w:bCs/>
          <w:sz w:val="23"/>
          <w:szCs w:val="23"/>
          <w:lang w:val="sr-Latn-RS"/>
        </w:rPr>
        <w:t>nove</w:t>
      </w:r>
      <w:r>
        <w:rPr>
          <w:b/>
          <w:bCs/>
          <w:sz w:val="23"/>
          <w:szCs w:val="23"/>
        </w:rPr>
        <w:t>mbar 202</w:t>
      </w:r>
      <w:r>
        <w:rPr>
          <w:rFonts w:hint="default"/>
          <w:b/>
          <w:bCs/>
          <w:sz w:val="23"/>
          <w:szCs w:val="23"/>
          <w:lang w:val="sr-Latn-RS"/>
        </w:rPr>
        <w:t>3</w:t>
      </w:r>
    </w:p>
    <w:p w14:paraId="1D0988E2">
      <w:pPr>
        <w:pStyle w:val="11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Osnovna obrada: oranje </w:t>
      </w:r>
    </w:p>
    <w:p w14:paraId="76DA21D3">
      <w:pPr>
        <w:pStyle w:val="11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Predsetvena priprema: kultiviranje</w:t>
      </w:r>
    </w:p>
    <w:p w14:paraId="273F58F4">
      <w:pPr>
        <w:pStyle w:val="11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Datum setve: </w:t>
      </w:r>
      <w:r>
        <w:rPr>
          <w:rFonts w:hint="default"/>
          <w:b/>
          <w:bCs/>
          <w:sz w:val="23"/>
          <w:szCs w:val="23"/>
          <w:lang w:val="sr-Latn-RS"/>
        </w:rPr>
        <w:t>27</w:t>
      </w:r>
      <w:r>
        <w:rPr>
          <w:b/>
          <w:bCs/>
          <w:sz w:val="23"/>
          <w:szCs w:val="23"/>
        </w:rPr>
        <w:t>.05.202</w:t>
      </w:r>
      <w:r>
        <w:rPr>
          <w:rFonts w:hint="default"/>
          <w:b/>
          <w:bCs/>
          <w:sz w:val="23"/>
          <w:szCs w:val="23"/>
          <w:lang w:val="sr-Latn-RS"/>
        </w:rPr>
        <w:t>4</w:t>
      </w:r>
      <w:r>
        <w:rPr>
          <w:b/>
          <w:bCs/>
          <w:sz w:val="23"/>
          <w:szCs w:val="23"/>
        </w:rPr>
        <w:t xml:space="preserve">. godine </w:t>
      </w:r>
    </w:p>
    <w:p w14:paraId="5A8F3D42">
      <w:pPr>
        <w:pStyle w:val="1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Setva izvršena; mehaničkom sejalicom na 5 cm dubine. </w:t>
      </w:r>
    </w:p>
    <w:p w14:paraId="116ADED4">
      <w:pPr>
        <w:pStyle w:val="11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Prihrana; 50 kg KAN /parcela</w:t>
      </w:r>
    </w:p>
    <w:p w14:paraId="71972449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 xml:space="preserve">Izvršena zaštita od korova herbicidima;  Galenika-Fitofarmacije                                                                                          </w:t>
      </w:r>
      <w:r>
        <w:rPr>
          <w:rFonts w:hint="default" w:ascii="Cambria" w:hAnsi="Cambria"/>
          <w:b/>
          <w:bCs/>
          <w:sz w:val="23"/>
          <w:szCs w:val="23"/>
          <w:lang w:val="sr-Latn-RS"/>
        </w:rPr>
        <w:t>P</w:t>
      </w:r>
      <w:r>
        <w:rPr>
          <w:rFonts w:ascii="Cambria" w:hAnsi="Cambria"/>
          <w:b/>
          <w:bCs/>
          <w:sz w:val="23"/>
          <w:szCs w:val="23"/>
        </w:rPr>
        <w:t xml:space="preserve">osle setve pre nicanja; </w:t>
      </w:r>
      <w:r>
        <w:rPr>
          <w:rFonts w:hint="default" w:ascii="Cambria" w:hAnsi="Cambria"/>
          <w:b/>
          <w:bCs/>
          <w:sz w:val="23"/>
          <w:szCs w:val="23"/>
          <w:lang w:val="sr-Latn-RS"/>
        </w:rPr>
        <w:t>Logan,</w:t>
      </w:r>
      <w:r>
        <w:rPr>
          <w:rFonts w:ascii="Cambria" w:hAnsi="Cambria"/>
          <w:b/>
          <w:bCs/>
          <w:sz w:val="23"/>
          <w:szCs w:val="23"/>
        </w:rPr>
        <w:t xml:space="preserve"> a potom  u fazi 6-7 listova sa Talisman+Skaut</w:t>
      </w:r>
      <w:r>
        <w:rPr>
          <w:rFonts w:hint="default" w:ascii="Cambria" w:hAnsi="Cambria"/>
          <w:b/>
          <w:bCs/>
          <w:sz w:val="23"/>
          <w:szCs w:val="23"/>
          <w:lang w:val="sr-Latn-RS"/>
        </w:rPr>
        <w:t xml:space="preserve"> uz prihranu sa Foligal turbo K.</w:t>
      </w:r>
      <w:r>
        <w:rPr>
          <w:rFonts w:ascii="Cambria" w:hAnsi="Cambria"/>
          <w:b/>
          <w:bCs/>
          <w:sz w:val="23"/>
          <w:szCs w:val="23"/>
        </w:rPr>
        <w:t xml:space="preserve">                            </w:t>
      </w:r>
    </w:p>
    <w:p w14:paraId="7C626D26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sz w:val="28"/>
          <w:szCs w:val="28"/>
        </w:rPr>
        <w:t>koordinator ogleda; Ejupović Smail,  master  ing</w:t>
      </w:r>
    </w:p>
    <w:sectPr>
      <w:pgSz w:w="12240" w:h="15840"/>
      <w:pgMar w:top="1440" w:right="1440" w:bottom="1440" w:left="144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1AEC"/>
    <w:rsid w:val="00026563"/>
    <w:rsid w:val="003A25AE"/>
    <w:rsid w:val="004B1AEC"/>
    <w:rsid w:val="187E7B93"/>
    <w:rsid w:val="47BC6B3D"/>
    <w:rsid w:val="6F1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List"/>
    <w:basedOn w:val="5"/>
    <w:uiPriority w:val="0"/>
    <w:rPr>
      <w:rFonts w:cs="Lucida Sans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0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11">
    <w:name w:val="Default"/>
    <w:qFormat/>
    <w:uiPriority w:val="0"/>
    <w:pPr>
      <w:suppressAutoHyphens/>
    </w:pPr>
    <w:rPr>
      <w:rFonts w:ascii="Cambria" w:hAnsi="Cambria" w:eastAsia="Calibri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NONE</Company>
  <Pages>2</Pages>
  <Words>272</Words>
  <Characters>1554</Characters>
  <Lines>12</Lines>
  <Paragraphs>3</Paragraphs>
  <TotalTime>180</TotalTime>
  <ScaleCrop>false</ScaleCrop>
  <LinksUpToDate>false</LinksUpToDate>
  <CharactersWithSpaces>1823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2015-09-09T09:38:00Z</dcterms:created>
  <dc:creator>CHANGE_ME</dc:creator>
  <cp:lastModifiedBy>PSSS NOVI PAZAR</cp:lastModifiedBy>
  <cp:lastPrinted>2015-01-08T14:10:00Z</cp:lastPrinted>
  <dcterms:modified xsi:type="dcterms:W3CDTF">2024-09-20T12:38:13Z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006EF031E81A483B93D5922772B2F65A_12</vt:lpwstr>
  </property>
</Properties>
</file>