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CE06" w14:textId="405B2A04" w:rsidR="00021557" w:rsidRPr="0044486D" w:rsidRDefault="0044486D" w:rsidP="0044486D">
      <w:pPr>
        <w:jc w:val="center"/>
        <w:rPr>
          <w:rFonts w:ascii="Bookman Old Style" w:hAnsi="Bookman Old Style"/>
          <w:b/>
          <w:bCs/>
          <w:sz w:val="32"/>
          <w:szCs w:val="32"/>
          <w:lang w:val="sr-Cyrl-ME"/>
        </w:rPr>
      </w:pPr>
      <w:r w:rsidRPr="0044486D">
        <w:rPr>
          <w:rFonts w:ascii="Bookman Old Style" w:hAnsi="Bookman Old Style"/>
          <w:b/>
          <w:bCs/>
          <w:sz w:val="32"/>
          <w:szCs w:val="32"/>
          <w:lang w:val="sr-Cyrl-ME"/>
        </w:rPr>
        <w:t>НАЈПОВОЉНИЈИ АГРОЕКОЛОШКИ УСЛОВИ ЗА ГАЈЕЊЕ ДУЊЕ</w:t>
      </w:r>
    </w:p>
    <w:p w14:paraId="1B7FFA74" w14:textId="77777777" w:rsidR="0044486D" w:rsidRPr="0044486D" w:rsidRDefault="0044486D" w:rsidP="0044486D">
      <w:pPr>
        <w:jc w:val="both"/>
        <w:rPr>
          <w:rFonts w:ascii="Bookman Old Style" w:hAnsi="Bookman Old Style"/>
          <w:sz w:val="32"/>
          <w:szCs w:val="32"/>
          <w:lang w:val="sr-Cyrl-ME"/>
        </w:rPr>
      </w:pPr>
    </w:p>
    <w:p w14:paraId="06235FBA" w14:textId="40898D0B" w:rsidR="0044486D" w:rsidRPr="0044486D" w:rsidRDefault="0044486D" w:rsidP="0044486D">
      <w:pPr>
        <w:ind w:firstLine="720"/>
        <w:jc w:val="both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 xml:space="preserve">Пре подизања засада дуње треба утврдити да ли су климатски и земљишни услови адекватни за гајење ове воћне врсте. </w:t>
      </w:r>
    </w:p>
    <w:p w14:paraId="0374CF22" w14:textId="6618D050" w:rsidR="0044486D" w:rsidRPr="0044486D" w:rsidRDefault="0044486D" w:rsidP="0044486D">
      <w:pPr>
        <w:ind w:firstLine="720"/>
        <w:jc w:val="both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 xml:space="preserve">Највише јој одговарају добро осунчана места а обзиром да је биљка топлијих </w:t>
      </w:r>
      <w:r>
        <w:rPr>
          <w:rFonts w:ascii="Bookman Old Style" w:hAnsi="Bookman Old Style"/>
          <w:sz w:val="32"/>
          <w:szCs w:val="32"/>
          <w:lang w:val="sr-Cyrl-ME"/>
        </w:rPr>
        <w:t>а</w:t>
      </w:r>
      <w:r w:rsidRPr="0044486D">
        <w:rPr>
          <w:rFonts w:ascii="Bookman Old Style" w:hAnsi="Bookman Old Style"/>
          <w:sz w:val="32"/>
          <w:szCs w:val="32"/>
          <w:lang w:val="sr-Cyrl-ME"/>
        </w:rPr>
        <w:t xml:space="preserve">реала треба нагласити да је осетљивија на ниске зимске температуре од других јабучастих врста (јабука, крушка), али је због каснијег кретања вегетације отпорна на касне пролећне мразеве. Имајући у виду климатске промене треба знати да су потребе дуње за водом велике. У супротном, имаћемо неравномерно сазревање, ситније плодове, лошије диференцирање цветних пупољака за наредну годину, а посебно изражена манифестација је повећано присуство камених ћелија. </w:t>
      </w:r>
    </w:p>
    <w:p w14:paraId="2822C863" w14:textId="0265E370" w:rsidR="0044486D" w:rsidRPr="0044486D" w:rsidRDefault="0044486D" w:rsidP="0044486D">
      <w:pPr>
        <w:ind w:firstLine="720"/>
        <w:jc w:val="both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 xml:space="preserve">Што се земљишних услова тиче одговарају јој дубља земљишта са израженим пропусним слојем где је однос глине и песка приближно исти. Не подноси кречна земљишта због осетљивости на хлорозу, односно најбоља су она благо киселе реакције. </w:t>
      </w:r>
    </w:p>
    <w:p w14:paraId="4AF5B8E2" w14:textId="60FC6BB2" w:rsidR="0044486D" w:rsidRPr="0044486D" w:rsidRDefault="0044486D" w:rsidP="0044486D">
      <w:pPr>
        <w:ind w:firstLine="720"/>
        <w:jc w:val="both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>Не би требало подизати засаде дуње преко 500 метара надморске висине и при томе обавезно бирати јужне и југоисточне експозиције са благим нагибом терена. Најповољнији правац пружања редова је с</w:t>
      </w:r>
      <w:r>
        <w:rPr>
          <w:rFonts w:ascii="Bookman Old Style" w:hAnsi="Bookman Old Style"/>
          <w:sz w:val="32"/>
          <w:szCs w:val="32"/>
          <w:lang w:val="sr-Cyrl-ME"/>
        </w:rPr>
        <w:t>е</w:t>
      </w:r>
      <w:r w:rsidRPr="0044486D">
        <w:rPr>
          <w:rFonts w:ascii="Bookman Old Style" w:hAnsi="Bookman Old Style"/>
          <w:sz w:val="32"/>
          <w:szCs w:val="32"/>
          <w:lang w:val="sr-Cyrl-ME"/>
        </w:rPr>
        <w:t>вер-југ.</w:t>
      </w:r>
    </w:p>
    <w:p w14:paraId="17826DBA" w14:textId="2FE17BB9" w:rsidR="0044486D" w:rsidRPr="0044486D" w:rsidRDefault="0044486D" w:rsidP="0044486D">
      <w:pPr>
        <w:jc w:val="right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>Велимир Станојевић дипл инг</w:t>
      </w:r>
    </w:p>
    <w:p w14:paraId="5090F966" w14:textId="7BEFA8F7" w:rsidR="0044486D" w:rsidRPr="0044486D" w:rsidRDefault="0044486D" w:rsidP="0044486D">
      <w:pPr>
        <w:jc w:val="right"/>
        <w:rPr>
          <w:rFonts w:ascii="Bookman Old Style" w:hAnsi="Bookman Old Style"/>
          <w:sz w:val="32"/>
          <w:szCs w:val="32"/>
          <w:lang w:val="sr-Cyrl-ME"/>
        </w:rPr>
      </w:pPr>
      <w:r w:rsidRPr="0044486D">
        <w:rPr>
          <w:rFonts w:ascii="Bookman Old Style" w:hAnsi="Bookman Old Style"/>
          <w:sz w:val="32"/>
          <w:szCs w:val="32"/>
          <w:lang w:val="sr-Cyrl-ME"/>
        </w:rPr>
        <w:t>ПССС Чачак</w:t>
      </w:r>
    </w:p>
    <w:sectPr w:rsidR="0044486D" w:rsidRPr="0044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6D"/>
    <w:rsid w:val="00021557"/>
    <w:rsid w:val="0044486D"/>
    <w:rsid w:val="005F03E7"/>
    <w:rsid w:val="00685A34"/>
    <w:rsid w:val="00A71231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FC0A"/>
  <w15:chartTrackingRefBased/>
  <w15:docId w15:val="{AF2266B9-4746-4B7C-BC25-9701250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Урош Станојевић</cp:lastModifiedBy>
  <cp:revision>1</cp:revision>
  <dcterms:created xsi:type="dcterms:W3CDTF">2023-09-24T17:20:00Z</dcterms:created>
  <dcterms:modified xsi:type="dcterms:W3CDTF">2023-09-24T17:30:00Z</dcterms:modified>
</cp:coreProperties>
</file>