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2A" w:rsidRPr="00715E2A" w:rsidRDefault="00715E2A" w:rsidP="00715E2A">
      <w:pPr>
        <w:pStyle w:val="NormalWeb"/>
        <w:jc w:val="center"/>
        <w:rPr>
          <w:sz w:val="32"/>
          <w:szCs w:val="32"/>
        </w:rPr>
      </w:pPr>
      <w:r w:rsidRPr="00715E2A">
        <w:rPr>
          <w:sz w:val="32"/>
          <w:szCs w:val="32"/>
        </w:rPr>
        <w:t>Јавни позив о ванредној мери подршке произвођачима млека у праху</w:t>
      </w:r>
    </w:p>
    <w:p w:rsidR="00715E2A" w:rsidRDefault="00715E2A" w:rsidP="00715E2A">
      <w:pPr>
        <w:pStyle w:val="NormalWeb"/>
      </w:pPr>
    </w:p>
    <w:p w:rsidR="00715E2A" w:rsidRDefault="00715E2A" w:rsidP="00715E2A">
      <w:pPr>
        <w:pStyle w:val="NormalWeb"/>
      </w:pPr>
      <w:proofErr w:type="gramStart"/>
      <w:r>
        <w:t>Овом уредбом утврђује се ванредна интервентна мера подршке произвођачима кондиторских</w:t>
      </w:r>
      <w:r>
        <w:br/>
        <w:t>производа за откуп млека у праху, начин њеног спровођења, као и финансијска средства за њено</w:t>
      </w:r>
      <w:r>
        <w:br/>
        <w:t>спровођење.</w:t>
      </w:r>
      <w:proofErr w:type="gramEnd"/>
    </w:p>
    <w:p w:rsidR="00715E2A" w:rsidRDefault="00715E2A" w:rsidP="00715E2A">
      <w:pPr>
        <w:pStyle w:val="NormalWeb"/>
      </w:pPr>
      <w:r>
        <w:t>Право на одобравање подршке у складу са овом уредбом, остварује произвођач кондиторских</w:t>
      </w:r>
      <w:r>
        <w:br/>
        <w:t>производа ако</w:t>
      </w:r>
      <w:proofErr w:type="gramStart"/>
      <w:r>
        <w:t>:</w:t>
      </w:r>
      <w:proofErr w:type="gramEnd"/>
      <w:r>
        <w:br/>
        <w:t xml:space="preserve">1) је најкасније до дана 31. </w:t>
      </w:r>
      <w:proofErr w:type="gramStart"/>
      <w:r>
        <w:t>децембра</w:t>
      </w:r>
      <w:proofErr w:type="gramEnd"/>
      <w:r>
        <w:t xml:space="preserve"> 2022. године регистрован за обављање делатности</w:t>
      </w:r>
      <w:r>
        <w:br/>
        <w:t>производње какаоа, чоколаде и кондиторских производа, шифра делатности 10.82;</w:t>
      </w:r>
      <w:r>
        <w:br/>
        <w:t>2) у Агенцији за привредне регистре није регистровано:</w:t>
      </w:r>
      <w:r>
        <w:br/>
        <w:t>(1) да му је изречена правноснажна судска или управна мера забране обављања делатности,</w:t>
      </w:r>
      <w:r>
        <w:br/>
        <w:t>(2) да је осуђиван због привредног преступа,</w:t>
      </w:r>
      <w:r>
        <w:br/>
        <w:t>(3) поступак ликвидације или стечаја, нити је престао да постоји услед судске или одлуке другог</w:t>
      </w:r>
      <w:r>
        <w:br/>
        <w:t>органа са обавезујућом снагом;</w:t>
      </w:r>
      <w:r>
        <w:br/>
        <w:t>3) има измирене доспеле обавезе по основу јавних прихода на дан подношења захтева за</w:t>
      </w:r>
      <w:r>
        <w:br/>
        <w:t>одобравање права на подршку;</w:t>
      </w:r>
      <w:r>
        <w:br/>
        <w:t>4) има важећу понуду за откуп млека у праху произведеног од млека домаћег порекла (у даљем</w:t>
      </w:r>
      <w:r>
        <w:br/>
        <w:t>тексту: млеко у праху), издату од стране млекаре регистроване за обављање делатности прераде</w:t>
      </w:r>
      <w:r>
        <w:br/>
        <w:t>млека и производње сирева, шифра делатности 10.51 (у даљем тексту: млекара);</w:t>
      </w:r>
      <w:r>
        <w:br/>
        <w:t>5) није започео реализацију откупа млека у праху по понуди из тачке 4) овог члана пре доношења</w:t>
      </w:r>
      <w:r>
        <w:br/>
        <w:t>решења којим се одобрава право на подршку у складу са овом уредбом;</w:t>
      </w:r>
      <w:r>
        <w:br/>
        <w:t>6) млекара понуђач и подносилац захтева нису повезана лица у складу са законом којим се</w:t>
      </w:r>
      <w:r>
        <w:br/>
        <w:t>уређују привредна друштва.</w:t>
      </w:r>
    </w:p>
    <w:p w:rsidR="00715E2A" w:rsidRDefault="00715E2A" w:rsidP="00715E2A">
      <w:pPr>
        <w:pStyle w:val="NormalWeb"/>
      </w:pPr>
      <w:proofErr w:type="gramStart"/>
      <w:r>
        <w:t>Подносилац захтева може поднети само један захтев на основу једног јавног позива.</w:t>
      </w:r>
      <w:proofErr w:type="gramEnd"/>
    </w:p>
    <w:p w:rsidR="00715E2A" w:rsidRDefault="00715E2A" w:rsidP="00715E2A">
      <w:pPr>
        <w:pStyle w:val="NormalWeb"/>
      </w:pPr>
      <w:r>
        <w:t>Уз образац захтева за исплату доставља се</w:t>
      </w:r>
      <w:proofErr w:type="gramStart"/>
      <w:r>
        <w:t>:</w:t>
      </w:r>
      <w:proofErr w:type="gramEnd"/>
      <w:r>
        <w:br/>
        <w:t>1) рачун за реализовани откуп млека у праху у складу са решењем о одобравању права на</w:t>
      </w:r>
      <w:r>
        <w:br/>
        <w:t>подршку;</w:t>
      </w:r>
      <w:r>
        <w:br/>
        <w:t>2) отпремница за реализовани откуп млека у праху у складу са решењем о одобравању права на</w:t>
      </w:r>
      <w:r>
        <w:br/>
        <w:t>подршку;</w:t>
      </w:r>
      <w:r>
        <w:br/>
        <w:t xml:space="preserve">3) доказ о извршеном плаћању млека у праху које је предмет подршке, и то: потврда о </w:t>
      </w:r>
      <w:r>
        <w:lastRenderedPageBreak/>
        <w:t>преносу</w:t>
      </w:r>
      <w:r>
        <w:br/>
        <w:t>средстава или извод, оверени од стране банке.</w:t>
      </w:r>
    </w:p>
    <w:p w:rsidR="00715E2A" w:rsidRDefault="00715E2A" w:rsidP="00715E2A">
      <w:pPr>
        <w:pStyle w:val="NormalWeb"/>
      </w:pPr>
      <w:proofErr w:type="gramStart"/>
      <w:r>
        <w:t>Управа врши административну обраду провером захтева за исплату подршке, провером</w:t>
      </w:r>
      <w:r>
        <w:br/>
        <w:t>података из захтева, документације приложене уз захтев, као и увидом у службене евиденције.</w:t>
      </w:r>
      <w:proofErr w:type="gramEnd"/>
    </w:p>
    <w:p w:rsidR="0053561B" w:rsidRPr="00715E2A" w:rsidRDefault="00715E2A" w:rsidP="00715E2A">
      <w:pPr>
        <w:jc w:val="right"/>
        <w:rPr>
          <w:lang/>
        </w:rPr>
      </w:pPr>
      <w:r>
        <w:t xml:space="preserve">Милош </w:t>
      </w:r>
      <w:proofErr w:type="gramStart"/>
      <w:r>
        <w:t>Јелић ,</w:t>
      </w:r>
      <w:proofErr w:type="gramEnd"/>
      <w:r>
        <w:t xml:space="preserve"> саветодавац за рурални развој</w:t>
      </w:r>
    </w:p>
    <w:sectPr w:rsidR="0053561B" w:rsidRPr="00715E2A" w:rsidSect="00467AF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715E2A"/>
    <w:rsid w:val="001B6F28"/>
    <w:rsid w:val="00244339"/>
    <w:rsid w:val="003745FD"/>
    <w:rsid w:val="00467AF5"/>
    <w:rsid w:val="0053561B"/>
    <w:rsid w:val="00715E2A"/>
    <w:rsid w:val="007C1B9D"/>
    <w:rsid w:val="00B239C9"/>
    <w:rsid w:val="00B26726"/>
    <w:rsid w:val="00CA5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color w:val="000000" w:themeColor="text1"/>
        <w:lang w:val="en-GB" w:eastAsia="en-US" w:bidi="ar-SA"/>
      </w:rPr>
    </w:rPrDefault>
    <w:pPrDefault>
      <w:pPr>
        <w:spacing w:line="400" w:lineRule="exact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E2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</dc:creator>
  <cp:lastModifiedBy>miodrag</cp:lastModifiedBy>
  <cp:revision>1</cp:revision>
  <dcterms:created xsi:type="dcterms:W3CDTF">2023-09-30T16:25:00Z</dcterms:created>
  <dcterms:modified xsi:type="dcterms:W3CDTF">2023-09-30T16:27:00Z</dcterms:modified>
</cp:coreProperties>
</file>