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04D" w:rsidRDefault="002218E0" w:rsidP="00B7004D">
      <w:pPr>
        <w:jc w:val="center"/>
        <w:rPr>
          <w:sz w:val="28"/>
          <w:szCs w:val="28"/>
          <w:lang/>
        </w:rPr>
      </w:pPr>
      <w:r>
        <w:rPr>
          <w:sz w:val="28"/>
          <w:szCs w:val="28"/>
          <w:lang/>
        </w:rPr>
        <w:t>KOVRDŽAVOST LISTA BRESKVE-Taphrina deformans</w:t>
      </w:r>
    </w:p>
    <w:p w:rsidR="00B7004D" w:rsidRDefault="00B7004D" w:rsidP="00DC394E">
      <w:pPr>
        <w:jc w:val="both"/>
        <w:rPr>
          <w:sz w:val="28"/>
          <w:szCs w:val="28"/>
          <w:lang/>
        </w:rPr>
      </w:pPr>
      <w:r>
        <w:rPr>
          <w:sz w:val="28"/>
          <w:szCs w:val="28"/>
          <w:lang/>
        </w:rPr>
        <w:t xml:space="preserve">Ekonomski najznačajnija bolest breskve je kovrdžavost lista. Simptomi ove bolesti su vidljivi u rano proleće, najčešće na listu, mada se mogu javiti i na letorastima, cvetovima i plodovima. Na listu dolazi do deformacije i karakteristična je crvena boja koja se javlja na obolelim listovima. Ukoliko u fazi bubrenja lisnih pupoljaka i pojave „zelene tačke“ nastane duži period kišovitog vremena, infekcija se ostvaruje. </w:t>
      </w:r>
    </w:p>
    <w:p w:rsidR="00DC394E" w:rsidRDefault="00DC394E" w:rsidP="00DC394E">
      <w:pPr>
        <w:jc w:val="both"/>
        <w:rPr>
          <w:sz w:val="28"/>
          <w:szCs w:val="28"/>
          <w:lang/>
        </w:rPr>
      </w:pPr>
      <w:r>
        <w:rPr>
          <w:sz w:val="28"/>
          <w:szCs w:val="28"/>
          <w:lang/>
        </w:rPr>
        <w:t xml:space="preserve">Borba protiv ove bolesti je samo preventivna, jer ukoliko dođe do infekcije ne postoji mogućnost daljeg sprečavanja širenja ove bolesti. Samim tim je veoma značajno prisustvo poljoprivrednih proizvođača </w:t>
      </w:r>
      <w:r w:rsidR="008B77CF">
        <w:rPr>
          <w:sz w:val="28"/>
          <w:szCs w:val="28"/>
          <w:lang/>
        </w:rPr>
        <w:t xml:space="preserve">u voćnjacima i vizuelni pregledi, kako bi se na vreme odredili momenti tretiranja protiv ove bolesti. </w:t>
      </w:r>
    </w:p>
    <w:p w:rsidR="008B77CF" w:rsidRDefault="008B77CF" w:rsidP="00DC394E">
      <w:pPr>
        <w:jc w:val="both"/>
        <w:rPr>
          <w:sz w:val="28"/>
          <w:szCs w:val="28"/>
          <w:lang/>
        </w:rPr>
      </w:pPr>
      <w:r>
        <w:rPr>
          <w:sz w:val="28"/>
          <w:szCs w:val="28"/>
          <w:lang/>
        </w:rPr>
        <w:t xml:space="preserve">Nakon orezivanja, koje podrazumeva i uklanjanje mumificiranih plodova, neophodni su tretmani bakarnim preparatima uz utrošak maksimalnih količina vode po hektaru, kako bi depozit dospeo do svih pora na stablu. Temperatura vazduha treba da bude iznad 8 stepeni, vreme tiho, bez vetra, i preporuka je da se tretman obavi u najtoplijem delu dana jer je većina preparata fitotoksična ukoliko se primeni na nižim temperaturama.  Ukoliko se očekuje kišovito vreme, tretman se obavlja pre najavljenih kiša. </w:t>
      </w:r>
    </w:p>
    <w:p w:rsidR="008B77CF" w:rsidRPr="00B7004D" w:rsidRDefault="008B77CF" w:rsidP="00DC394E">
      <w:pPr>
        <w:jc w:val="both"/>
        <w:rPr>
          <w:sz w:val="24"/>
          <w:szCs w:val="24"/>
          <w:lang/>
        </w:rPr>
      </w:pPr>
      <w:r>
        <w:rPr>
          <w:sz w:val="28"/>
          <w:szCs w:val="28"/>
          <w:lang/>
        </w:rPr>
        <w:t xml:space="preserve">Ukoliko se pojedine sorte breskaka nalaze u fazi „zelene tačke“, preporuka je primena preparata na bazi aktivnih materija dodin, ciram ili ditianon u koncentraciji koja je propisana uputstvom. </w:t>
      </w:r>
    </w:p>
    <w:sectPr w:rsidR="008B77CF" w:rsidRPr="00B7004D" w:rsidSect="00E344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218E0"/>
    <w:rsid w:val="002218E0"/>
    <w:rsid w:val="008B77CF"/>
    <w:rsid w:val="00B7004D"/>
    <w:rsid w:val="00DC394E"/>
    <w:rsid w:val="00E34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44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</dc:creator>
  <cp:lastModifiedBy>n</cp:lastModifiedBy>
  <cp:revision>3</cp:revision>
  <dcterms:created xsi:type="dcterms:W3CDTF">2022-02-20T11:33:00Z</dcterms:created>
  <dcterms:modified xsi:type="dcterms:W3CDTF">2022-02-20T11:53:00Z</dcterms:modified>
</cp:coreProperties>
</file>